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4"/>
        </w:rPr>
        <w:t>17 ноября 1995 года N 169-ФЗ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</w:p>
    <w:p w:rsidR="00675271" w:rsidRDefault="00675271" w:rsidP="00675271">
      <w:pPr>
        <w:pStyle w:val="ConsPlusNonformat"/>
        <w:widowControl/>
        <w:pBdr>
          <w:top w:val="single" w:sz="6" w:space="0" w:color="auto"/>
        </w:pBdr>
        <w:ind w:firstLine="720"/>
        <w:rPr>
          <w:sz w:val="2"/>
          <w:szCs w:val="2"/>
        </w:rPr>
      </w:pP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РОССИЙСКАЯ ФЕДЕРАЦИЯ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ФЕДЕРАЛЬНЫЙ ЗАКОН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ОБ АРХИТЕКТУРНОЙ ДЕЯТЕЛЬНОСТИ В РОССИЙСКОЙ ФЕДЕРАЦИИ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Принят</w:t>
      </w:r>
      <w:proofErr w:type="gramEnd"/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18 октября 1995 года</w:t>
      </w:r>
    </w:p>
    <w:p w:rsid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675271">
        <w:rPr>
          <w:rFonts w:cs="Times New Roman"/>
          <w:b/>
          <w:szCs w:val="24"/>
        </w:rPr>
        <w:t>(в ред. Федеральных законов от 30.12.2001 N 196-ФЗ,</w:t>
      </w:r>
      <w:proofErr w:type="gramEnd"/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от 10.01.2003 N 15-ФЗ, от 22.08.2004 N 122-ФЗ,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от 18.12.2006 N 231-ФЗ, от 18.12.2006 N 232-ФЗ,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от 30.12.2008 N 309-ФЗ)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Глава I. ОБЩИЕ ПОЛОЖЕНИЯ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1. Цель и задачи настоящего Федерального закона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Федеральный закон регулирует отношения, возникающие в процессе профессиональной деятельности архитектора по созданию архитектурных объектов в целях обеспечения безопасной, экологически чистой, социально и духовно полноценной, благоприятной среды жизнедеятельности человека и общества.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Настоящий Федеральный закон направлен на развитие архитектурного искусства, содействие охране произведений архитектуры, памятников истории и культуры, а также природных ландшафтов.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Настоящий Федеральный закон определяет права, обязанности и ответственность граждан и юридических лиц, осуществляющих архитектурную деятельность, а также органов государственной власти, органов местного самоуправления, заказчиков (застройщиков), подрядчиков, собственников (владельцев) архитектурных объектов.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Утратил силу. - Федеральный закон от 22.08.2004 N 122-ФЗ.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2. Основные понятия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настоящего Федерального закона применяются следующие основные понятия: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архитектурная деятельность - профессиональная деятельность граждан (архитекторов),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реконструкции (далее - документация для строительства), авторский надзор за строительством архитектурного объекта, а также деятельность юридических лиц по организации профессиональной деятельности архитекторов;</w:t>
      </w:r>
      <w:proofErr w:type="gramEnd"/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архитектурное решение</w:t>
      </w:r>
      <w:proofErr w:type="gramEnd"/>
      <w:r>
        <w:rPr>
          <w:rFonts w:cs="Times New Roman"/>
          <w:szCs w:val="24"/>
        </w:rPr>
        <w:t xml:space="preserve"> - авторский замысел архитектурного объекта -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архитектурный проект</w:t>
      </w:r>
      <w:proofErr w:type="gramEnd"/>
      <w:r>
        <w:rPr>
          <w:rFonts w:cs="Times New Roman"/>
          <w:szCs w:val="24"/>
        </w:rPr>
        <w:t xml:space="preserve"> - архитектурная часть документации для строительства и градостроительной документации, содержащая архитектурные решения, которые комплексно учитывают социальные, экономические, функциональные, инженерные, технические, </w:t>
      </w:r>
      <w:r>
        <w:rPr>
          <w:rFonts w:cs="Times New Roman"/>
          <w:szCs w:val="24"/>
        </w:rPr>
        <w:lastRenderedPageBreak/>
        <w:t>противопожарные, санитарно-гигиенические,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объектов, в проектировании которых необходимо участие архитектора;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архитектурный объект -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архитектурно-планировочное задание - комплекс требований к назначению, основным параметрам и размещению архитектурного объекта на конкретном земельном участке, а также обязательные экологические, технические, организационные и иные условия его проектирования и строительства, предусмотренные законодательством Российской Федерации и законодательством субъектов Российской Федерации;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разрешение на строительство - основание для реализации архитектурного проекта, выдаваемое заказчику (застройщику) органами местного самоуправления городских округов, городских и сельских поселений, органами исполнительной власти субъектов Российской Федерации - городов федерального значения Москвы и Санкт-Петербурга в целях контроля за выполнением градостроительных нормативов, требований утвержденной градостроительной документации, а также в целях предотвращения причинения вреда окружающей среде.</w:t>
      </w:r>
      <w:proofErr w:type="gramEnd"/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Федеральных законов от 22.08.2004 N 122-ФЗ, от 30.12.2008 N 309-ФЗ)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3. Правовые основы создания архитектурного объекта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Заказчик (застройщик) - гражданин или юридическое лицо, имеющие намерение осуществить строительство, реконструкцию (далее - строительство) архитектурного объекта, для строительства которого требуется разрешение на строительство, - обязан иметь архитектурный проект, выполненный в соответствии с архитектурно-планировочным заданием.</w:t>
      </w:r>
      <w:proofErr w:type="gramEnd"/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Разрешение на строительство не требуется в случае, если строительные работы не влекут за собой изменений внешнего архитектурного облика сложившейся </w:t>
      </w:r>
      <w:proofErr w:type="gramStart"/>
      <w:r>
        <w:rPr>
          <w:rFonts w:cs="Times New Roman"/>
          <w:szCs w:val="24"/>
        </w:rPr>
        <w:t>застройки города</w:t>
      </w:r>
      <w:proofErr w:type="gramEnd"/>
      <w:r>
        <w:rPr>
          <w:rFonts w:cs="Times New Roman"/>
          <w:szCs w:val="24"/>
        </w:rPr>
        <w:t xml:space="preserve"> или иного населенного 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перечня объектов, для строительства которых не требуется разрешение на строительство, относится к полномочиям органов государственной власти субъектов Российской Федерации.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Строительство любого объекта должно вестись при наличии разрешения собственника земельного участка и (или) здания, сооружения и с соблюдением градостроительных, строительных норм и правил.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Архитектурно-планировочное задание выдается по заявке заказчика (застройщика) органом, ведающим вопросами архитектуры и градостроительства (далее - орган архитектуры и градостроительства), в соответствии с законодательством Российской Федерации.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Архитектурно-планировочное задание должно содержать положения утвержденной градостроительной документации, обязательные экологические, санитарно-гигиенические, противопожарные требования к архитектурному объекту, требования по охране памятников истории и культуры, указания на строительство в особых условиях (сейсмозона, зона вечной мерзлоты и другие), требования по соблюдению прав граждан и юридических лиц, интересы которых затрагиваются в ходе данного строительства.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Не допускается включение в архитектурно-планировочное задание требований к архитектурным и конструктивным решениям, внутреннему оборудованию, внутренней отделке архитектурного объекта, а также иных требований и условий, ограничивающих права заказчика (застройщика) и автора архитектурного проекта, если такие требования и условия не основаны на положениях действующего законодательства, нормативных правовых актов, градостроительных </w:t>
      </w:r>
      <w:r>
        <w:rPr>
          <w:rFonts w:cs="Times New Roman"/>
          <w:szCs w:val="24"/>
        </w:rPr>
        <w:lastRenderedPageBreak/>
        <w:t>нормативов, утвержденной градостроительной документации, не обоснованы необходимостью сохранения характера сложившейся застройки города или</w:t>
      </w:r>
      <w:proofErr w:type="gramEnd"/>
      <w:r>
        <w:rPr>
          <w:rFonts w:cs="Times New Roman"/>
          <w:szCs w:val="24"/>
        </w:rPr>
        <w:t xml:space="preserve"> иного населенного пункта, природной среды и охраны памятников истории и культуры.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Основанием для выдачи архитектурно-планировочного задания являются заявка заказчика (застройщика) и документы, удостоверяющие его право собственности (право распоряжения) земельным участком, либо разрешение собственника земельного участка на проектирование на этом участке.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выдаче архитектурно-планировочного задания может быть отказано,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>
        <w:rPr>
          <w:rFonts w:cs="Times New Roman"/>
          <w:szCs w:val="24"/>
        </w:rPr>
        <w:t>застройки города</w:t>
      </w:r>
      <w:proofErr w:type="gramEnd"/>
      <w:r>
        <w:rPr>
          <w:rFonts w:cs="Times New Roman"/>
          <w:szCs w:val="24"/>
        </w:rPr>
        <w:t xml:space="preserve"> или иного поселения. Отказ в выдаче архитектурно-планировочного задания может быть обжалован заказчиком (застройщиком) в суд.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При строительстве отдельных архитектурных объектов, определенных утвержденной градостроительной документацией, архитектурно-планировочное задание должно разрабатываться на основе обязательного проведения </w:t>
      </w:r>
      <w:proofErr w:type="spellStart"/>
      <w:r>
        <w:rPr>
          <w:rFonts w:cs="Times New Roman"/>
          <w:szCs w:val="24"/>
        </w:rPr>
        <w:t>предпроектных</w:t>
      </w:r>
      <w:proofErr w:type="spellEnd"/>
      <w:r>
        <w:rPr>
          <w:rFonts w:cs="Times New Roman"/>
          <w:szCs w:val="24"/>
        </w:rPr>
        <w:t xml:space="preserve"> исследований или конкурсов на архитектурный проект. Порядок и условия проведения этих исследований или конкурсов определяются органами архитектуры и градостроительства субъектов Российской Федерации.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Конкурс на </w:t>
      </w:r>
      <w:proofErr w:type="gramStart"/>
      <w:r>
        <w:rPr>
          <w:rFonts w:cs="Times New Roman"/>
          <w:szCs w:val="24"/>
        </w:rPr>
        <w:t>архитектурный проект</w:t>
      </w:r>
      <w:proofErr w:type="gramEnd"/>
      <w:r>
        <w:rPr>
          <w:rFonts w:cs="Times New Roman"/>
          <w:szCs w:val="24"/>
        </w:rPr>
        <w:t xml:space="preserve"> проводится с участием общественных профессионально-творческих организаций (объединений) архитекторов.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Абзац утратил силу. - Федеральный закон от 22.08.2004 N 122-ФЗ.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Отказ в выдаче разрешения на строительство может быть обжалован заказчиком (застройщиком) в суд.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Абзац утратил силу с 1 января 2007 года. - Федеральный закон от 18.12.2006 N 232-ФЗ.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Выдавший архитектурно-планировочное задание орган архитектуры и градостроительства при проверке соответствия решений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требованиям архитектурно-планировочного задания не вправе проводить экспертизу проекта по вопросам, не включенным в требования архитектурно-планировочного задания и находящимся в компетенции заказчика (застройщика) и автора архитектурного проекта.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Абзац исключен. - Федеральный закон от 10.01.2003 N 15-ФЗ.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proofErr w:type="gramStart"/>
      <w:r>
        <w:rPr>
          <w:rFonts w:cs="Times New Roman"/>
          <w:szCs w:val="24"/>
        </w:rPr>
        <w:t>Архитектурный проект, учитывающий требования градостроительного законодательства, государственных стандартов в области проектирования и строительства, строительных норм и правил, соответствующих градостроительных нормативов, правил застройки города или иного населенного пункта, задания на проектирование и архитектурно-планировочного задания, является документом, обязательным для всех участников реализации архитектурного проекта со дня получения на его основе разрешения на строительство.</w:t>
      </w:r>
      <w:proofErr w:type="gramEnd"/>
      <w:r>
        <w:rPr>
          <w:rFonts w:cs="Times New Roman"/>
          <w:szCs w:val="24"/>
        </w:rPr>
        <w:t xml:space="preserve"> Один экземпляр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порядке, установленном законодательством Российской Федерации.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реализацией архитектурного проекта осуществляется в соответствии с законодательством Российской Федерации.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3.1. Архитектурная деятельность иностранных граждан, лиц без гражданства и иностранных юридических лиц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введена</w:t>
      </w:r>
      <w:proofErr w:type="gramEnd"/>
      <w:r>
        <w:rPr>
          <w:rFonts w:cs="Times New Roman"/>
          <w:szCs w:val="24"/>
        </w:rPr>
        <w:t xml:space="preserve"> Федеральным законом от 10.01.2003 N 15-ФЗ)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Иностранные граждане, лица без гражданства и иностранные юридические лица осуществляют архитектурную деятельность наравне с российскими гражданами и юридическими лицами, если это предусмотрено международным договором Российской Федерации. При отсутствии соответствующего международного договора Российской Федерации иностранные граждане,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архитектором - </w:t>
      </w:r>
      <w:proofErr w:type="gramStart"/>
      <w:r>
        <w:rPr>
          <w:rFonts w:cs="Times New Roman"/>
          <w:szCs w:val="24"/>
        </w:rPr>
        <w:t>российскими</w:t>
      </w:r>
      <w:proofErr w:type="gramEnd"/>
      <w:r>
        <w:rPr>
          <w:rFonts w:cs="Times New Roman"/>
          <w:szCs w:val="24"/>
        </w:rPr>
        <w:t xml:space="preserve"> гражданином или юридическим лицом.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3.2. Архитектурная деятельность российских граждан и юридических лиц на территориях иностранных государств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введена</w:t>
      </w:r>
      <w:proofErr w:type="gramEnd"/>
      <w:r>
        <w:rPr>
          <w:rFonts w:cs="Times New Roman"/>
          <w:szCs w:val="24"/>
        </w:rPr>
        <w:t xml:space="preserve"> Федеральным законом от 10.01.2003 N 15-ФЗ)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Российские граждане и юридические лица могут осуществлять архитектурную деятельность на территориях иностранных государств, если это не противоречит международным договорам Российской Федерации и законодательству Российской Федерации.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Глава II. ЛИЦЕНЗИРОВАНИЕ АРХИТЕКТУРНОЙ ДЕЯТЕЛЬНОСТИ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Исключена. - Федеральный закон от 10.01.2003 N 15-ФЗ.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Глава III. ПРАВА И ОБЯЗАННОСТИ ГРАЖДАН И ЮРИДИЧЕСКИХ ЛИЦ,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proofErr w:type="gramStart"/>
      <w:r w:rsidRPr="00675271">
        <w:rPr>
          <w:rFonts w:cs="Times New Roman"/>
          <w:b/>
          <w:szCs w:val="24"/>
        </w:rPr>
        <w:t>ОСУЩЕСТВЛЯЮЩИХ</w:t>
      </w:r>
      <w:proofErr w:type="gramEnd"/>
      <w:r w:rsidRPr="00675271">
        <w:rPr>
          <w:rFonts w:cs="Times New Roman"/>
          <w:b/>
          <w:szCs w:val="24"/>
        </w:rPr>
        <w:t xml:space="preserve"> АРХИТЕКТУРНУЮ ДЕЯТЕЛЬНОСТЬ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12. Права архитектора и юридического лица</w:t>
      </w:r>
    </w:p>
    <w:p w:rsidR="00675271" w:rsidRP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(в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Архитектор и юридическое лицо на основании договора с заказчиком (застройщиком) имеют право: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запрашивать и получать от соответствующих органов архитектурно-планировочное задание, иные сведения и исходные документы, необходимые для </w:t>
      </w:r>
      <w:proofErr w:type="spellStart"/>
      <w:r>
        <w:rPr>
          <w:rFonts w:cs="Times New Roman"/>
          <w:szCs w:val="24"/>
        </w:rPr>
        <w:t>предпроектных</w:t>
      </w:r>
      <w:proofErr w:type="spellEnd"/>
      <w:r>
        <w:rPr>
          <w:rFonts w:cs="Times New Roman"/>
          <w:szCs w:val="24"/>
        </w:rPr>
        <w:t xml:space="preserve"> исследований, проектирования и строительства архитектурного объекта;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осуществлять защиту согласованных с заказчиком (застройщиком) </w:t>
      </w:r>
      <w:proofErr w:type="gramStart"/>
      <w:r>
        <w:rPr>
          <w:rFonts w:cs="Times New Roman"/>
          <w:szCs w:val="24"/>
        </w:rPr>
        <w:t>архитектурных решений</w:t>
      </w:r>
      <w:proofErr w:type="gramEnd"/>
      <w:r>
        <w:rPr>
          <w:rFonts w:cs="Times New Roman"/>
          <w:szCs w:val="24"/>
        </w:rPr>
        <w:t xml:space="preserve"> при их экспертизе и рассмотрении в соответствующих органах;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участвовать в разработке всех разделов документации для строительства, согласовывая все изменения </w:t>
      </w:r>
      <w:proofErr w:type="gramStart"/>
      <w:r>
        <w:rPr>
          <w:rFonts w:cs="Times New Roman"/>
          <w:szCs w:val="24"/>
        </w:rPr>
        <w:t>архитектурных решений</w:t>
      </w:r>
      <w:proofErr w:type="gramEnd"/>
      <w:r>
        <w:rPr>
          <w:rFonts w:cs="Times New Roman"/>
          <w:szCs w:val="24"/>
        </w:rPr>
        <w:t xml:space="preserve"> принятого архитектурного проекта, или принимать на себя по поручению заказчика (застройщика) руководство разработкой всех разделов документации для строительства;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привлекать на договорной основе к разработке документации для строительства необходимых помощников, консультантов и технических работников, принимая на себя ответственность за объем и качество выполненных ими работ;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представлять и защищать интересы заказчика (застройщика) по его поручению при заключении договора подряда на строительство архитектурного объекта; оказывать содействие в организации или в проведении торгов (аукционов или конкурсов) для заключения договоров на строительство;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осуществлять авторский надзор за строительством архитектурного объекта или по поручению заказчика (застройщика) быть его ответственным представителем на строительстве данного объекта, осуществляя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качеством строительных материалов, качеством и объемом выполняемых строительно-монтажных работ и финансовый контроль;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принимать участие в приемке архитектурного объекта в эксплуатацию или по поручению заказчика (застройщика) быть его ответственным представителем при приемке указанного объекта в эксплуатацию;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проводить консультации по вопросам инвестирования, строительства и эксплуатации архитектурных объектов, а также выполнять иные функции заказчика (застройщика).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18.12.2006 N 232-ФЗ)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13. Основные обязанности архитектора и юридического лица</w:t>
      </w:r>
    </w:p>
    <w:p w:rsidR="00675271" w:rsidRP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(в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Архитектор и юридическое лицо при осуществлении архитектурной деятельности обязаны соблюдать:</w:t>
      </w:r>
      <w:proofErr w:type="gramEnd"/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законодательство Российской Федерации и законодательство субъектов Российской Федерации в области архитектурной деятельности;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государственные стандарты в области проектирования и строительства;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градостроительные нормативы, строительные, а также экологические нормы и правила;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осуществления градостроительной деятельности на территории соответствующего субъекта Российской Федерации и правила </w:t>
      </w:r>
      <w:proofErr w:type="gramStart"/>
      <w:r>
        <w:rPr>
          <w:rFonts w:cs="Times New Roman"/>
          <w:szCs w:val="24"/>
        </w:rPr>
        <w:t>застройки города</w:t>
      </w:r>
      <w:proofErr w:type="gramEnd"/>
      <w:r>
        <w:rPr>
          <w:rFonts w:cs="Times New Roman"/>
          <w:szCs w:val="24"/>
        </w:rPr>
        <w:t xml:space="preserve"> или иного населенного пункта;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архитектурно-планировочного задания;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заказчика (застройщика), изложенные в задании на проектирование, не противоречащие требованиям настоящей статьи.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Архитектор не вправе разглашать информацию о намерениях заказчика (застройщика) по реализации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без его согласия.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Архитектор не вправе принимать на себя обязательства ответственного представителя заказчика (застройщика) при заключении договора подряда на строительство, при авторском надзоре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организации, участвующей в торгах подряда, а также не вправе участвовать в конкурсе на архитектурный проект, являясь членом жюри данного конкурса.</w:t>
      </w:r>
      <w:proofErr w:type="gramEnd"/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14. Договорные отношения в области архитектурной деятельности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Создание, реализация и иное использование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осуществляются только на основе договоров, заключаемых в соответствии с законодательством Российской Федерации.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15. Гарантии деятельности архитектора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Органы государственной власти способствуют созданию организационных, ресурсных и иных условий для свободного творчества архитектора, развития архитектурной науки и образования.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Уполномоченные Правительством Российской Федерации федеральные органы исполнительной власти в области архитектуры и градостроительства, общественные профессионально-творческие организации (объединения)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lastRenderedPageBreak/>
        <w:t>Глава IV. АВТОРСКОЕ ПРАВО НА ПРОИЗВЕДЕНИЯ АРХИТЕКТУРЫ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Утратила силу с 1 января 2008 года. - Федеральный закон от 18.12.2006 N 231-ФЗ.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Глава V. ПОРЯДОК ИЗМЕНЕНИЙ АРХИТЕКТУРНОГО ПРОЕКТА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И АРХИТЕКТУРНОГО ОБЪЕКТА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20. Изменения архитектурного проекта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Изменения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проекта, а в случае отклонения от требований архитектурно-планировочного задания также по согласованию с соответствующим органом архитектуры и градостроительства.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Заказчик (застройщик) либо подрядчик вправе не привлекать автора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Если автор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выявит отступления от проекта при его реализации, то он извещает об этом орган, выдавший разрешение на строительство, для принятия необходимых мер по предотвращению возможного ущерба, а также принимает меры по предотвращению нарушения авторского права на произведение архитектуры в соответствии с действующим законодательством.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21. Изменения архитектурного объекта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Изменения архитектурного объекта (достройка, перестройка, перепланировка) осуществляются в соответствии с Гражданским кодексом Российской Федерации и договором на создание и использование архитектурного проекта.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18.12.2006 N 231-ФЗ)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Изменения архитектурных объектов, строительство которых требует разрешения на строительство, осуществляются в порядке, установленном статьей 3 настоящего Федерального закона.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Порядок изменений архитектурных объектов, удостоенных государственных и иных премий в области архитектуры,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градостроительства.</w:t>
      </w:r>
    </w:p>
    <w:p w:rsidR="00675271" w:rsidRP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Работы по реконструкции, реставрации и ремонту памятников истории и культуры, состоящих на государственном учете, а также работы по строительству, ремонту, реконструкции объектов в зонах охраны осуществляются в соответствии с Законом РСФСР "Об охране и использовании памятников истории и культуры".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положений настоящей статьи осуществляется органом архитектуры и градостроительства, выдавшим архитектурно-планировочное задание.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Глава VI. КОМПЕТЕНЦИЯ ОРГАНОВ АРХИТЕКТУРЫ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 xml:space="preserve">И ГРАДОСТРОИТЕЛЬСТВА И </w:t>
      </w:r>
      <w:proofErr w:type="gramStart"/>
      <w:r w:rsidRPr="00675271">
        <w:rPr>
          <w:rFonts w:cs="Times New Roman"/>
          <w:b/>
          <w:szCs w:val="24"/>
        </w:rPr>
        <w:t>ПРОФЕССИОНАЛЬНО-ТВОРЧЕСКИХ</w:t>
      </w:r>
      <w:proofErr w:type="gramEnd"/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ОРГАНИЗАЦИЙ (ОБЪЕДИНЕНИЙ) АРХИТЕКТОРОВ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22. Компетенция органов архитектуры и градостроительства в области архитектуры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Уполномоченный Правительством Российской Федерации федеральный орган исполнительной власти по координации деятельности в области архитектуры и </w:t>
      </w:r>
      <w:r>
        <w:rPr>
          <w:rFonts w:cs="Times New Roman"/>
          <w:szCs w:val="24"/>
        </w:rPr>
        <w:lastRenderedPageBreak/>
        <w:t>градостроительства и соответствующие органы субъектов Российской Федерации образуют единую систему исполнительной власти в области архитектуры. Органы архитектуры и градостроительства осуществляют свою деятельность на основании градостроительного законодательства, настоящего Федерального закона и соответствующих положений об органах архитектуры и градостроительства.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архитектуры, координирует работу органов архитектуры и градостроительства, обеспечивает разработку нормативных правовых актов.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Федеральных законов от 10.01.2003 N 15-ФЗ,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Органы местного самоуправления в порядке, установленном действующим законодательством, могут быть наделены полномочиями по регулированию архитектурной деятельности, установленными настоящим Федеральным законом.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реализацией указанных полномочий осуществляют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22.08.2004 N 122-ФЗ)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Органы, ведающие вопросами архитектуры и градостроительства, возглавляют главные архитекторы.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 архитектора может занимать лицо, имеющее высшее или среднее архитектурное образование.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10.01.2003 N 15-ФЗ)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23. Профессионально-творческие организации (объединения) архитекторов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Научным центром в области архитектуры, градостроительства и строительных наук является Российская академия архитектуры и строительных наук.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Общественные профессионально-творческие организации (объединения) архитекторов (градостроителей, дизайнеров) в соответствии с их уставами осуществляют функции защиты профессиональных интересов архитекторов (градостроителей, дизайнеров и представителей других профессий в области архитектуры и градостроительства).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Абзац исключен. - Федеральный закон от 10.01.2003 N 15-ФЗ.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Глава VII. ОТВЕТСТВЕННОСТЬ ЗА НАРУШЕНИЕ НАСТОЯЩЕГО</w:t>
      </w:r>
    </w:p>
    <w:p w:rsidR="00675271" w:rsidRPr="00675271" w:rsidRDefault="00675271" w:rsidP="0067527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ФЕДЕРАЛЬНОГО ЗАКОНА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24. Административная ответственность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Гражданин или юридическое лицо, осуществляющие строительство архитектурного объекта без разрешения на строительство (самовольную постройку) или с нарушением утвержденной градостроительной документации, несут ответственность в соответствии с Кодексом Российской Федерации об административных правонарушениях.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>. 1 в ред. Федерального закона от 30.12.2001 N 196-ФЗ)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Гражданин или юридическое лицо, допустившие в ходе реализации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отступления от указанного проекта без согласования с автором архитектурного проекта и органом, выдавшим разрешение на строительство, обязаны устранить допущенные нарушения.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30.12.2001 N 196-ФЗ)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3 - 5. Утратили силу. - Федеральный закон от 30.12.2001 N 196-ФЗ.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25. Имущественная ответственность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Лицо, право которого нарушено при осуществлении архитектурной деятельности, может требовать полного возмещения причиненных ему убытков в соответствии с гражданским законодательством Российской Федерации.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Убытки, причиненные автору </w:t>
      </w:r>
      <w:proofErr w:type="gramStart"/>
      <w:r>
        <w:rPr>
          <w:rFonts w:cs="Times New Roman"/>
          <w:szCs w:val="24"/>
        </w:rPr>
        <w:t>архитектурного проекта</w:t>
      </w:r>
      <w:proofErr w:type="gramEnd"/>
      <w:r>
        <w:rPr>
          <w:rFonts w:cs="Times New Roman"/>
          <w:szCs w:val="24"/>
        </w:rPr>
        <w:t xml:space="preserve"> в результате нарушения его авторских прав, возмещаются в порядке, установленном действующим законодательством.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Лицо, виновное в строительстве или в изменении архитектурного объекта без соответствующего разрешения на строительство, обязано за свой счет осуществить снос (полную разборку) самовольной постройки или привести архитектурный объект и земельный участок в первоначальное состояние.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Лицо, виновное в действиях, повлекших за собой причинение вреда личности либо </w:t>
      </w:r>
      <w:proofErr w:type="spellStart"/>
      <w:r>
        <w:rPr>
          <w:rFonts w:cs="Times New Roman"/>
          <w:szCs w:val="24"/>
        </w:rPr>
        <w:t>трудновосполнимый</w:t>
      </w:r>
      <w:proofErr w:type="spellEnd"/>
      <w:r>
        <w:rPr>
          <w:rFonts w:cs="Times New Roman"/>
          <w:szCs w:val="24"/>
        </w:rPr>
        <w:t xml:space="preserve"> урон окружающей среде, памятнику истории или культуры, ценному городскому или природному ландшафту, несет ответственность, установленную законодательством Российской Федерации.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закона от 30.12.2008 N 309-ФЗ)</w:t>
      </w: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Гражданин или юридическое лицо, осуществляющие архитектурную деятельность,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обязательств.</w:t>
      </w:r>
      <w:proofErr w:type="gramEnd"/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Глава VIII. ЗАКЛЮЧИТЕЛЬНЫЕ ПОЛОЖЕНИЯ</w:t>
      </w:r>
    </w:p>
    <w:p w:rsidR="00675271" w:rsidRPr="00675271" w:rsidRDefault="00675271" w:rsidP="0067527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26. Вступление настоящего Федерального закона в силу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Федеральный закон вступает в силу со дня его официального опубликования.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Pr="00675271" w:rsidRDefault="00675271" w:rsidP="00675271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Cs w:val="24"/>
        </w:rPr>
      </w:pPr>
      <w:r w:rsidRPr="00675271">
        <w:rPr>
          <w:rFonts w:cs="Times New Roman"/>
          <w:b/>
          <w:szCs w:val="24"/>
        </w:rPr>
        <w:t>Статья 27. Приведение нормативных правовых актов в соответствие с настоящим Федеральным законом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Б.ЕЛЬЦИН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17 ноября 1995 года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 169-ФЗ</w:t>
      </w: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75271" w:rsidRDefault="00675271" w:rsidP="00675271">
      <w:pPr>
        <w:pStyle w:val="ConsPlusNonformat"/>
        <w:widowControl/>
        <w:pBdr>
          <w:top w:val="single" w:sz="6" w:space="0" w:color="auto"/>
        </w:pBdr>
        <w:ind w:firstLine="720"/>
        <w:rPr>
          <w:sz w:val="2"/>
          <w:szCs w:val="2"/>
        </w:rPr>
      </w:pPr>
    </w:p>
    <w:p w:rsidR="00636822" w:rsidRDefault="00636822" w:rsidP="00675271"/>
    <w:sectPr w:rsidR="00636822" w:rsidSect="006752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71"/>
    <w:rsid w:val="00636822"/>
    <w:rsid w:val="00653954"/>
    <w:rsid w:val="00675271"/>
    <w:rsid w:val="007C31BF"/>
    <w:rsid w:val="00BE3BB4"/>
    <w:rsid w:val="00D4725E"/>
    <w:rsid w:val="00E62F02"/>
    <w:rsid w:val="00EB26FE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27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3563</Words>
  <Characters>20311</Characters>
  <Application>Microsoft Office Word</Application>
  <DocSecurity>0</DocSecurity>
  <Lines>169</Lines>
  <Paragraphs>47</Paragraphs>
  <ScaleCrop>false</ScaleCrop>
  <Company/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2010-02-19T11:48:00Z</dcterms:created>
  <dcterms:modified xsi:type="dcterms:W3CDTF">2010-02-19T11:51:00Z</dcterms:modified>
</cp:coreProperties>
</file>